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04" w:rsidRPr="00C812C6" w:rsidRDefault="001605D3" w:rsidP="00C812C6">
      <w:pPr>
        <w:spacing w:after="200"/>
        <w:rPr>
          <w:rFonts w:ascii="Calibri" w:hAnsi="Calibri" w:cs="Calibri"/>
          <w:b/>
          <w:bCs/>
          <w:sz w:val="20"/>
          <w:szCs w:val="20"/>
        </w:rPr>
      </w:pPr>
      <w:r w:rsidRPr="00C812C6">
        <w:rPr>
          <w:rFonts w:ascii="Calibri" w:hAnsi="Calibri" w:cs="Calibri"/>
          <w:b/>
          <w:bCs/>
          <w:sz w:val="20"/>
          <w:szCs w:val="20"/>
        </w:rPr>
        <w:t>STILL Polska i WObit – partnerstwo dla automatyzacji</w:t>
      </w:r>
    </w:p>
    <w:p w:rsidR="001605D3" w:rsidRPr="00C812C6" w:rsidRDefault="00200010" w:rsidP="00C812C6">
      <w:pPr>
        <w:spacing w:after="200"/>
        <w:jc w:val="both"/>
        <w:rPr>
          <w:rFonts w:ascii="Calibri" w:hAnsi="Calibri" w:cs="Calibri"/>
          <w:b/>
          <w:bCs/>
          <w:sz w:val="20"/>
          <w:szCs w:val="20"/>
        </w:rPr>
      </w:pPr>
      <w:r w:rsidRPr="00C812C6">
        <w:rPr>
          <w:rFonts w:ascii="Calibri" w:hAnsi="Calibri" w:cs="Calibri"/>
          <w:b/>
          <w:bCs/>
          <w:sz w:val="20"/>
          <w:szCs w:val="20"/>
        </w:rPr>
        <w:t xml:space="preserve">Dążąc do stworzenia kompleksowego portfolio rozwiązań AGV dla magazynów, STILL Polska nawiązuje współpracę z polską firmą WObit. Produkowane w wielkopolskich Dęborzycach roboty mobilne </w:t>
      </w:r>
      <w:r w:rsidR="00E77C6B" w:rsidRPr="00C812C6">
        <w:rPr>
          <w:rFonts w:ascii="Calibri" w:hAnsi="Calibri" w:cs="Calibri"/>
          <w:b/>
          <w:bCs/>
          <w:sz w:val="20"/>
          <w:szCs w:val="20"/>
        </w:rPr>
        <w:t>będą wykorzystywane w projektach automatyzacji u klientów STILL.</w:t>
      </w:r>
    </w:p>
    <w:p w:rsidR="00207B78" w:rsidRPr="00C812C6" w:rsidRDefault="00E77C6B" w:rsidP="00C812C6">
      <w:pPr>
        <w:spacing w:after="200"/>
        <w:jc w:val="both"/>
        <w:rPr>
          <w:rFonts w:ascii="Calibri" w:hAnsi="Calibri" w:cs="Calibri"/>
          <w:sz w:val="20"/>
          <w:szCs w:val="20"/>
        </w:rPr>
      </w:pPr>
      <w:r w:rsidRPr="00C812C6">
        <w:rPr>
          <w:rFonts w:ascii="Calibri" w:hAnsi="Calibri" w:cs="Calibri"/>
          <w:sz w:val="20"/>
          <w:szCs w:val="20"/>
        </w:rPr>
        <w:t xml:space="preserve">Koniecznym elementem realizacji strategii polegającej na dążeniu do kompleksowej obsługi klientów w modelu „wszystko od jednego dostawcy” jest systematyczna rozbudowa </w:t>
      </w:r>
      <w:r w:rsidR="002866A4" w:rsidRPr="00C812C6">
        <w:rPr>
          <w:rFonts w:ascii="Calibri" w:hAnsi="Calibri" w:cs="Calibri"/>
          <w:sz w:val="20"/>
          <w:szCs w:val="20"/>
        </w:rPr>
        <w:t xml:space="preserve">portfolio. Grupa STILL od lat wzbogaca swoją ofertę zarówno na drodze rozbudowy know-how i zakładów produkcyjnych, akwizycji </w:t>
      </w:r>
      <w:r w:rsidR="008D35A7">
        <w:rPr>
          <w:rFonts w:ascii="Calibri" w:hAnsi="Calibri" w:cs="Calibri"/>
          <w:sz w:val="20"/>
          <w:szCs w:val="20"/>
        </w:rPr>
        <w:t xml:space="preserve">spółek </w:t>
      </w:r>
      <w:r w:rsidR="002866A4" w:rsidRPr="00C812C6">
        <w:rPr>
          <w:rFonts w:ascii="Calibri" w:hAnsi="Calibri" w:cs="Calibri"/>
          <w:sz w:val="20"/>
          <w:szCs w:val="20"/>
        </w:rPr>
        <w:t>oraz partnerstwa z</w:t>
      </w:r>
      <w:r w:rsidR="00C812C6">
        <w:rPr>
          <w:rFonts w:ascii="Calibri" w:hAnsi="Calibri" w:cs="Calibri"/>
          <w:sz w:val="20"/>
          <w:szCs w:val="20"/>
        </w:rPr>
        <w:t> </w:t>
      </w:r>
      <w:r w:rsidR="002866A4" w:rsidRPr="00C812C6">
        <w:rPr>
          <w:rFonts w:ascii="Calibri" w:hAnsi="Calibri" w:cs="Calibri"/>
          <w:sz w:val="20"/>
          <w:szCs w:val="20"/>
        </w:rPr>
        <w:t xml:space="preserve">podmiotami </w:t>
      </w:r>
      <w:r w:rsidR="00A86DBF" w:rsidRPr="00C812C6">
        <w:rPr>
          <w:rFonts w:ascii="Calibri" w:hAnsi="Calibri" w:cs="Calibri"/>
          <w:sz w:val="20"/>
          <w:szCs w:val="20"/>
        </w:rPr>
        <w:t xml:space="preserve">wiodącymi prym </w:t>
      </w:r>
      <w:r w:rsidR="002866A4" w:rsidRPr="00C812C6">
        <w:rPr>
          <w:rFonts w:ascii="Calibri" w:hAnsi="Calibri" w:cs="Calibri"/>
          <w:sz w:val="20"/>
          <w:szCs w:val="20"/>
        </w:rPr>
        <w:t>w swoich branżach</w:t>
      </w:r>
      <w:r w:rsidR="006A56EC" w:rsidRPr="00C812C6">
        <w:rPr>
          <w:rFonts w:ascii="Calibri" w:hAnsi="Calibri" w:cs="Calibri"/>
          <w:sz w:val="20"/>
          <w:szCs w:val="20"/>
        </w:rPr>
        <w:t xml:space="preserve">. </w:t>
      </w:r>
      <w:r w:rsidR="00820191" w:rsidRPr="00C812C6">
        <w:rPr>
          <w:rFonts w:ascii="Calibri" w:hAnsi="Calibri" w:cs="Calibri"/>
          <w:sz w:val="20"/>
          <w:szCs w:val="20"/>
        </w:rPr>
        <w:t>W naszym kraju w </w:t>
      </w:r>
      <w:r w:rsidR="006A56EC" w:rsidRPr="00C812C6">
        <w:rPr>
          <w:rFonts w:ascii="Calibri" w:hAnsi="Calibri" w:cs="Calibri"/>
          <w:sz w:val="20"/>
          <w:szCs w:val="20"/>
        </w:rPr>
        <w:t>kategorii autonomicznych, uniwersalnych</w:t>
      </w:r>
      <w:r w:rsidR="00A86DBF" w:rsidRPr="00C812C6">
        <w:rPr>
          <w:rFonts w:ascii="Calibri" w:hAnsi="Calibri" w:cs="Calibri"/>
          <w:sz w:val="20"/>
          <w:szCs w:val="20"/>
        </w:rPr>
        <w:t>,</w:t>
      </w:r>
      <w:r w:rsidR="006A56EC" w:rsidRPr="00C812C6">
        <w:rPr>
          <w:rFonts w:ascii="Calibri" w:hAnsi="Calibri" w:cs="Calibri"/>
          <w:sz w:val="20"/>
          <w:szCs w:val="20"/>
        </w:rPr>
        <w:t xml:space="preserve"> mobilnych robotów transportujących </w:t>
      </w:r>
      <w:r w:rsidR="00820191" w:rsidRPr="00C812C6">
        <w:rPr>
          <w:rFonts w:ascii="Calibri" w:hAnsi="Calibri" w:cs="Calibri"/>
          <w:sz w:val="20"/>
          <w:szCs w:val="20"/>
        </w:rPr>
        <w:t xml:space="preserve">(tzw. żółwików) </w:t>
      </w:r>
      <w:r w:rsidR="00A86DBF" w:rsidRPr="00C812C6">
        <w:rPr>
          <w:rFonts w:ascii="Calibri" w:hAnsi="Calibri" w:cs="Calibri"/>
          <w:sz w:val="20"/>
          <w:szCs w:val="20"/>
        </w:rPr>
        <w:t xml:space="preserve">do pionierów i najważniejszych graczy należy </w:t>
      </w:r>
      <w:r w:rsidR="006A56EC" w:rsidRPr="00C812C6">
        <w:rPr>
          <w:rFonts w:ascii="Calibri" w:hAnsi="Calibri" w:cs="Calibri"/>
          <w:sz w:val="20"/>
          <w:szCs w:val="20"/>
        </w:rPr>
        <w:t xml:space="preserve">firma WObit z siedzibą w Dęborzycach k. Pniew. Pojazdy </w:t>
      </w:r>
      <w:r w:rsidR="008D35A7">
        <w:rPr>
          <w:rFonts w:ascii="Calibri" w:hAnsi="Calibri" w:cs="Calibri"/>
          <w:sz w:val="20"/>
          <w:szCs w:val="20"/>
        </w:rPr>
        <w:t>firmy WObit</w:t>
      </w:r>
      <w:r w:rsidR="008D35A7" w:rsidRPr="00C812C6">
        <w:rPr>
          <w:rFonts w:ascii="Calibri" w:hAnsi="Calibri" w:cs="Calibri"/>
          <w:sz w:val="20"/>
          <w:szCs w:val="20"/>
        </w:rPr>
        <w:t xml:space="preserve"> </w:t>
      </w:r>
      <w:r w:rsidR="008D35A7">
        <w:rPr>
          <w:rFonts w:ascii="Calibri" w:hAnsi="Calibri" w:cs="Calibri"/>
          <w:sz w:val="20"/>
          <w:szCs w:val="20"/>
        </w:rPr>
        <w:t>z </w:t>
      </w:r>
      <w:r w:rsidR="006A56EC" w:rsidRPr="00C812C6">
        <w:rPr>
          <w:rFonts w:ascii="Calibri" w:hAnsi="Calibri" w:cs="Calibri"/>
          <w:sz w:val="20"/>
          <w:szCs w:val="20"/>
        </w:rPr>
        <w:t>nagradzanej i wyróżnianej w konkursach na innowacyjne produkty ser</w:t>
      </w:r>
      <w:r w:rsidR="00A86DBF" w:rsidRPr="00C812C6">
        <w:rPr>
          <w:rFonts w:ascii="Calibri" w:hAnsi="Calibri" w:cs="Calibri"/>
          <w:sz w:val="20"/>
          <w:szCs w:val="20"/>
        </w:rPr>
        <w:t>ii MOBOT®</w:t>
      </w:r>
      <w:r w:rsidR="008D35A7">
        <w:rPr>
          <w:rFonts w:ascii="Calibri" w:hAnsi="Calibri" w:cs="Calibri"/>
          <w:sz w:val="20"/>
          <w:szCs w:val="20"/>
        </w:rPr>
        <w:t xml:space="preserve"> </w:t>
      </w:r>
      <w:r w:rsidR="00A86DBF" w:rsidRPr="00C812C6">
        <w:rPr>
          <w:rFonts w:ascii="Calibri" w:hAnsi="Calibri" w:cs="Calibri"/>
          <w:sz w:val="20"/>
          <w:szCs w:val="20"/>
        </w:rPr>
        <w:t>będą dostępne klientom STILL Polska za pośrednictwem Doradców Handlowych STILL.</w:t>
      </w:r>
    </w:p>
    <w:p w:rsidR="00207B78" w:rsidRPr="00C812C6" w:rsidRDefault="00A86DBF" w:rsidP="00C812C6">
      <w:pPr>
        <w:spacing w:after="200"/>
        <w:jc w:val="both"/>
        <w:rPr>
          <w:rFonts w:ascii="Calibri" w:hAnsi="Calibri" w:cs="Calibri"/>
          <w:sz w:val="20"/>
          <w:szCs w:val="20"/>
        </w:rPr>
      </w:pPr>
      <w:r w:rsidRPr="00C812C6">
        <w:rPr>
          <w:rFonts w:ascii="Calibri" w:hAnsi="Calibri" w:cs="Calibri"/>
          <w:i/>
          <w:iCs/>
          <w:sz w:val="20"/>
          <w:szCs w:val="20"/>
        </w:rPr>
        <w:t>– Cieszymy się z</w:t>
      </w:r>
      <w:r w:rsidRPr="00C812C6">
        <w:rPr>
          <w:rFonts w:ascii="Calibri" w:hAnsi="Calibri" w:cs="Calibri"/>
          <w:sz w:val="20"/>
          <w:szCs w:val="20"/>
        </w:rPr>
        <w:t xml:space="preserve"> </w:t>
      </w:r>
      <w:r w:rsidRPr="00C812C6">
        <w:rPr>
          <w:rFonts w:ascii="Calibri" w:hAnsi="Calibri" w:cs="Calibri"/>
          <w:i/>
          <w:iCs/>
          <w:sz w:val="20"/>
          <w:szCs w:val="20"/>
        </w:rPr>
        <w:t>formalizacji partnerstwa pomiędzy naszą firmą a STILL Polska</w:t>
      </w:r>
      <w:r w:rsidR="009E01B5" w:rsidRPr="00C812C6">
        <w:rPr>
          <w:rFonts w:ascii="Calibri" w:hAnsi="Calibri" w:cs="Calibri"/>
          <w:i/>
          <w:iCs/>
          <w:sz w:val="20"/>
          <w:szCs w:val="20"/>
        </w:rPr>
        <w:t xml:space="preserve"> w zakresie najmłodszej, prężnie rozwijanej części działalności spółki WObit, jaką są roboty przemysłowe – </w:t>
      </w:r>
      <w:r w:rsidR="009E01B5" w:rsidRPr="00C812C6">
        <w:rPr>
          <w:rFonts w:ascii="Calibri" w:hAnsi="Calibri" w:cs="Calibri"/>
          <w:sz w:val="20"/>
          <w:szCs w:val="20"/>
        </w:rPr>
        <w:t>mówi</w:t>
      </w:r>
      <w:r w:rsidR="009E01B5" w:rsidRPr="00C812C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073A66">
        <w:rPr>
          <w:rFonts w:ascii="Calibri" w:hAnsi="Calibri" w:cs="Calibri"/>
          <w:sz w:val="20"/>
          <w:szCs w:val="20"/>
        </w:rPr>
        <w:t>Przemysław Degórski</w:t>
      </w:r>
      <w:r w:rsidR="009E01B5" w:rsidRPr="00C812C6">
        <w:rPr>
          <w:rFonts w:ascii="Calibri" w:hAnsi="Calibri" w:cs="Calibri"/>
          <w:sz w:val="20"/>
          <w:szCs w:val="20"/>
        </w:rPr>
        <w:t xml:space="preserve">, </w:t>
      </w:r>
      <w:r w:rsidR="00073A66">
        <w:rPr>
          <w:rFonts w:ascii="Calibri" w:hAnsi="Calibri" w:cs="Calibri"/>
          <w:sz w:val="20"/>
          <w:szCs w:val="20"/>
        </w:rPr>
        <w:t xml:space="preserve">Dyrektor Rozwoju </w:t>
      </w:r>
      <w:r w:rsidR="009E01B5" w:rsidRPr="00C812C6">
        <w:rPr>
          <w:rFonts w:ascii="Calibri" w:hAnsi="Calibri" w:cs="Calibri"/>
          <w:sz w:val="20"/>
          <w:szCs w:val="20"/>
        </w:rPr>
        <w:t xml:space="preserve">w firmie WObit. – </w:t>
      </w:r>
      <w:r w:rsidR="009E01B5" w:rsidRPr="00C812C6">
        <w:rPr>
          <w:rFonts w:ascii="Calibri" w:hAnsi="Calibri" w:cs="Calibri"/>
          <w:i/>
          <w:iCs/>
          <w:sz w:val="20"/>
          <w:szCs w:val="20"/>
        </w:rPr>
        <w:t xml:space="preserve">Wykorzystanie synergii pomiędzy produktami obydwu firm i możliwość docierania z </w:t>
      </w:r>
      <w:bookmarkStart w:id="0" w:name="_GoBack"/>
      <w:bookmarkEnd w:id="0"/>
      <w:r w:rsidR="009E01B5" w:rsidRPr="00C812C6">
        <w:rPr>
          <w:rFonts w:ascii="Calibri" w:hAnsi="Calibri" w:cs="Calibri"/>
          <w:i/>
          <w:iCs/>
          <w:sz w:val="20"/>
          <w:szCs w:val="20"/>
        </w:rPr>
        <w:t xml:space="preserve">ofertą do nowych klientów za pośrednictwem przedstawicieli handlowych partnera doskonale wpisuje się w jedno z podstawowych założeń firmy WObit o podążaniu ścieżką dynamicznego rozwoju – </w:t>
      </w:r>
      <w:r w:rsidR="009E01B5" w:rsidRPr="00C812C6">
        <w:rPr>
          <w:rFonts w:ascii="Calibri" w:hAnsi="Calibri" w:cs="Calibri"/>
          <w:sz w:val="20"/>
          <w:szCs w:val="20"/>
        </w:rPr>
        <w:t>tłumaczy.</w:t>
      </w:r>
    </w:p>
    <w:p w:rsidR="00200010" w:rsidRPr="00C812C6" w:rsidRDefault="00820191" w:rsidP="00C812C6">
      <w:pPr>
        <w:spacing w:after="200"/>
        <w:jc w:val="both"/>
        <w:rPr>
          <w:bCs/>
          <w:sz w:val="20"/>
          <w:szCs w:val="20"/>
          <w:shd w:val="clear" w:color="auto" w:fill="FFFFFF"/>
          <w:lang w:eastAsia="pl-PL"/>
        </w:rPr>
      </w:pPr>
      <w:r w:rsidRPr="00C812C6">
        <w:rPr>
          <w:b/>
          <w:i/>
          <w:iCs/>
          <w:sz w:val="20"/>
          <w:szCs w:val="20"/>
          <w:shd w:val="clear" w:color="auto" w:fill="FFFFFF"/>
          <w:lang w:eastAsia="pl-PL"/>
        </w:rPr>
        <w:t xml:space="preserve">– </w:t>
      </w:r>
      <w:r w:rsidRPr="00C812C6">
        <w:rPr>
          <w:i/>
          <w:iCs/>
          <w:sz w:val="20"/>
          <w:szCs w:val="20"/>
        </w:rPr>
        <w:t>Najistotniejszymi barierami dla wdrożeń z obszaru automatyki magazynowej są obecnie: cena rozwiązań autonomicznych, możliwość ich skalowania i adaptacji do zmiennych warunków oraz kwestia współpracy maszyn i ludzi. Odpowiedzią STILL na te wyzwania jest modułowa koncepcja automatyzacji</w:t>
      </w:r>
      <w:r w:rsidR="00207B78" w:rsidRPr="00C812C6">
        <w:rPr>
          <w:i/>
          <w:iCs/>
          <w:sz w:val="20"/>
          <w:szCs w:val="20"/>
        </w:rPr>
        <w:t>, w ramach której poziom technologicznego zaawansowania dostosowany jest do konkretnych potrzeb</w:t>
      </w:r>
      <w:r w:rsidR="008D35A7">
        <w:rPr>
          <w:i/>
          <w:iCs/>
          <w:sz w:val="20"/>
          <w:szCs w:val="20"/>
        </w:rPr>
        <w:t>,</w:t>
      </w:r>
      <w:r w:rsidR="00207B78" w:rsidRPr="00C812C6">
        <w:rPr>
          <w:i/>
          <w:iCs/>
          <w:sz w:val="20"/>
          <w:szCs w:val="20"/>
        </w:rPr>
        <w:t xml:space="preserve"> przy dążeniu do maksymalnej prostoty obsługi. W robotach mobilnych WObit da się dostrzec przejawy podobnego myślenia</w:t>
      </w:r>
      <w:r w:rsidRPr="00C812C6">
        <w:rPr>
          <w:i/>
          <w:iCs/>
          <w:sz w:val="20"/>
          <w:szCs w:val="20"/>
        </w:rPr>
        <w:t xml:space="preserve"> </w:t>
      </w:r>
      <w:r w:rsidR="00207B78" w:rsidRPr="00C812C6">
        <w:rPr>
          <w:i/>
          <w:iCs/>
          <w:sz w:val="20"/>
          <w:szCs w:val="20"/>
        </w:rPr>
        <w:t xml:space="preserve">o automatyzacji </w:t>
      </w:r>
      <w:r w:rsidRPr="00C812C6">
        <w:rPr>
          <w:sz w:val="20"/>
          <w:szCs w:val="20"/>
        </w:rPr>
        <w:t xml:space="preserve">– mówi </w:t>
      </w:r>
      <w:r w:rsidR="008D35A7">
        <w:rPr>
          <w:sz w:val="20"/>
          <w:szCs w:val="20"/>
        </w:rPr>
        <w:t>Szymon Smal</w:t>
      </w:r>
      <w:r w:rsidRPr="00C812C6">
        <w:rPr>
          <w:sz w:val="20"/>
          <w:szCs w:val="20"/>
        </w:rPr>
        <w:t xml:space="preserve">, </w:t>
      </w:r>
      <w:r w:rsidR="008D35A7">
        <w:rPr>
          <w:sz w:val="20"/>
          <w:szCs w:val="20"/>
        </w:rPr>
        <w:t xml:space="preserve">dyrektor działu </w:t>
      </w:r>
      <w:r w:rsidRPr="00C812C6">
        <w:rPr>
          <w:bCs/>
          <w:sz w:val="20"/>
          <w:szCs w:val="20"/>
          <w:shd w:val="clear" w:color="auto" w:fill="FFFFFF"/>
          <w:lang w:eastAsia="pl-PL"/>
        </w:rPr>
        <w:t xml:space="preserve">Advanced Applications STILL Polska. – </w:t>
      </w:r>
      <w:r w:rsidRPr="00C812C6">
        <w:rPr>
          <w:bCs/>
          <w:i/>
          <w:iCs/>
          <w:sz w:val="20"/>
          <w:szCs w:val="20"/>
          <w:shd w:val="clear" w:color="auto" w:fill="FFFFFF"/>
          <w:lang w:eastAsia="pl-PL"/>
        </w:rPr>
        <w:t>W wielu zastosowaniach potrzeby klientów w zakresie</w:t>
      </w:r>
      <w:r w:rsidR="00207B78" w:rsidRPr="00C812C6">
        <w:rPr>
          <w:bCs/>
          <w:i/>
          <w:iCs/>
          <w:sz w:val="20"/>
          <w:szCs w:val="20"/>
          <w:shd w:val="clear" w:color="auto" w:fill="FFFFFF"/>
          <w:lang w:eastAsia="pl-PL"/>
        </w:rPr>
        <w:t xml:space="preserve"> automatyzacji </w:t>
      </w:r>
      <w:r w:rsidRPr="00C812C6">
        <w:rPr>
          <w:bCs/>
          <w:i/>
          <w:iCs/>
          <w:sz w:val="20"/>
          <w:szCs w:val="20"/>
          <w:shd w:val="clear" w:color="auto" w:fill="FFFFFF"/>
          <w:lang w:eastAsia="pl-PL"/>
        </w:rPr>
        <w:t xml:space="preserve">zaspokajamy bazując na rozwiązaniach rodziny </w:t>
      </w:r>
      <w:r w:rsidR="008D35A7">
        <w:rPr>
          <w:bCs/>
          <w:i/>
          <w:iCs/>
          <w:sz w:val="20"/>
          <w:szCs w:val="20"/>
          <w:shd w:val="clear" w:color="auto" w:fill="FFFFFF"/>
          <w:lang w:eastAsia="pl-PL"/>
        </w:rPr>
        <w:t xml:space="preserve">STILL </w:t>
      </w:r>
      <w:proofErr w:type="spellStart"/>
      <w:r w:rsidRPr="00C812C6">
        <w:rPr>
          <w:bCs/>
          <w:i/>
          <w:iCs/>
          <w:sz w:val="20"/>
          <w:szCs w:val="20"/>
          <w:shd w:val="clear" w:color="auto" w:fill="FFFFFF"/>
          <w:lang w:eastAsia="pl-PL"/>
        </w:rPr>
        <w:t>iGo</w:t>
      </w:r>
      <w:proofErr w:type="spellEnd"/>
      <w:r w:rsidR="00207B78" w:rsidRPr="00C812C6">
        <w:rPr>
          <w:bCs/>
          <w:i/>
          <w:iCs/>
          <w:sz w:val="20"/>
          <w:szCs w:val="20"/>
          <w:shd w:val="clear" w:color="auto" w:fill="FFFFFF"/>
          <w:lang w:eastAsia="pl-PL"/>
        </w:rPr>
        <w:t> </w:t>
      </w:r>
      <w:proofErr w:type="spellStart"/>
      <w:r w:rsidRPr="00C812C6">
        <w:rPr>
          <w:bCs/>
          <w:i/>
          <w:iCs/>
          <w:sz w:val="20"/>
          <w:szCs w:val="20"/>
          <w:shd w:val="clear" w:color="auto" w:fill="FFFFFF"/>
          <w:lang w:eastAsia="pl-PL"/>
        </w:rPr>
        <w:t>neo</w:t>
      </w:r>
      <w:proofErr w:type="spellEnd"/>
      <w:r w:rsidRPr="00C812C6">
        <w:rPr>
          <w:bCs/>
          <w:i/>
          <w:iCs/>
          <w:sz w:val="20"/>
          <w:szCs w:val="20"/>
          <w:shd w:val="clear" w:color="auto" w:fill="FFFFFF"/>
          <w:lang w:eastAsia="pl-PL"/>
        </w:rPr>
        <w:t>. Dostrzeg</w:t>
      </w:r>
      <w:r w:rsidR="00207B78" w:rsidRPr="00C812C6">
        <w:rPr>
          <w:bCs/>
          <w:i/>
          <w:iCs/>
          <w:sz w:val="20"/>
          <w:szCs w:val="20"/>
          <w:shd w:val="clear" w:color="auto" w:fill="FFFFFF"/>
          <w:lang w:eastAsia="pl-PL"/>
        </w:rPr>
        <w:t>liśmy jednak</w:t>
      </w:r>
      <w:r w:rsidRPr="00C812C6">
        <w:rPr>
          <w:bCs/>
          <w:i/>
          <w:iCs/>
          <w:sz w:val="20"/>
          <w:szCs w:val="20"/>
          <w:shd w:val="clear" w:color="auto" w:fill="FFFFFF"/>
          <w:lang w:eastAsia="pl-PL"/>
        </w:rPr>
        <w:t xml:space="preserve"> potencjał dalszej optymalizacji procesów transportu wewnętrznego z</w:t>
      </w:r>
      <w:r w:rsidR="00207B78" w:rsidRPr="00C812C6">
        <w:rPr>
          <w:bCs/>
          <w:i/>
          <w:iCs/>
          <w:sz w:val="20"/>
          <w:szCs w:val="20"/>
          <w:shd w:val="clear" w:color="auto" w:fill="FFFFFF"/>
          <w:lang w:eastAsia="pl-PL"/>
        </w:rPr>
        <w:t> </w:t>
      </w:r>
      <w:r w:rsidRPr="00C812C6">
        <w:rPr>
          <w:bCs/>
          <w:i/>
          <w:iCs/>
          <w:sz w:val="20"/>
          <w:szCs w:val="20"/>
          <w:shd w:val="clear" w:color="auto" w:fill="FFFFFF"/>
          <w:lang w:eastAsia="pl-PL"/>
        </w:rPr>
        <w:t xml:space="preserve">użyciem kompaktowych robotów samojezdnych </w:t>
      </w:r>
      <w:r w:rsidR="00207B78" w:rsidRPr="00C812C6">
        <w:rPr>
          <w:bCs/>
          <w:i/>
          <w:iCs/>
          <w:sz w:val="20"/>
          <w:szCs w:val="20"/>
          <w:shd w:val="clear" w:color="auto" w:fill="FFFFFF"/>
          <w:lang w:eastAsia="pl-PL"/>
        </w:rPr>
        <w:t>naszego nowego partnera. By uprościć procedury prowadzące do wdrożeń korzystających zarówno z</w:t>
      </w:r>
      <w:r w:rsidR="00C812C6">
        <w:rPr>
          <w:bCs/>
          <w:i/>
          <w:iCs/>
          <w:sz w:val="20"/>
          <w:szCs w:val="20"/>
          <w:shd w:val="clear" w:color="auto" w:fill="FFFFFF"/>
          <w:lang w:eastAsia="pl-PL"/>
        </w:rPr>
        <w:t> </w:t>
      </w:r>
      <w:r w:rsidR="00207B78" w:rsidRPr="00C812C6">
        <w:rPr>
          <w:bCs/>
          <w:i/>
          <w:iCs/>
          <w:sz w:val="20"/>
          <w:szCs w:val="20"/>
          <w:shd w:val="clear" w:color="auto" w:fill="FFFFFF"/>
          <w:lang w:eastAsia="pl-PL"/>
        </w:rPr>
        <w:t xml:space="preserve">prowadzonych ręcznie i automatycznych wózków STILL, jak i robotów mobilnych WObit, zawiązaliśmy formalną współpracę. Z perspektywy klienta całość projektu będzie odtąd realizowana za pośrednictwem jednego dostawcy. Mam poczucie, że to rozwiązanie korzystne nie tylko z perspektywy WObit i STILL Polska, ale przede wszystkim naszych klientów – </w:t>
      </w:r>
      <w:r w:rsidR="00207B78" w:rsidRPr="00C812C6">
        <w:rPr>
          <w:bCs/>
          <w:sz w:val="20"/>
          <w:szCs w:val="20"/>
          <w:shd w:val="clear" w:color="auto" w:fill="FFFFFF"/>
          <w:lang w:eastAsia="pl-PL"/>
        </w:rPr>
        <w:t xml:space="preserve">konkluduje </w:t>
      </w:r>
      <w:r w:rsidR="008D35A7">
        <w:rPr>
          <w:bCs/>
          <w:sz w:val="20"/>
          <w:szCs w:val="20"/>
          <w:shd w:val="clear" w:color="auto" w:fill="FFFFFF"/>
          <w:lang w:eastAsia="pl-PL"/>
        </w:rPr>
        <w:t>Smal</w:t>
      </w:r>
      <w:r w:rsidR="00207B78" w:rsidRPr="00C812C6">
        <w:rPr>
          <w:bCs/>
          <w:sz w:val="20"/>
          <w:szCs w:val="20"/>
          <w:shd w:val="clear" w:color="auto" w:fill="FFFFFF"/>
          <w:lang w:eastAsia="pl-PL"/>
        </w:rPr>
        <w:t>.</w:t>
      </w:r>
    </w:p>
    <w:p w:rsidR="00C812C6" w:rsidRPr="00C812C6" w:rsidRDefault="00C812C6" w:rsidP="00C812C6">
      <w:pPr>
        <w:spacing w:after="120"/>
        <w:jc w:val="both"/>
        <w:rPr>
          <w:b/>
          <w:sz w:val="16"/>
          <w:szCs w:val="16"/>
          <w:shd w:val="clear" w:color="auto" w:fill="FFFFFF"/>
          <w:lang w:eastAsia="pl-PL"/>
        </w:rPr>
      </w:pPr>
      <w:r w:rsidRPr="00C812C6">
        <w:rPr>
          <w:b/>
          <w:sz w:val="16"/>
          <w:szCs w:val="16"/>
          <w:shd w:val="clear" w:color="auto" w:fill="FFFFFF"/>
          <w:lang w:eastAsia="pl-PL"/>
        </w:rPr>
        <w:t>O firmie STILL</w:t>
      </w:r>
    </w:p>
    <w:p w:rsidR="00C812C6" w:rsidRPr="00C812C6" w:rsidRDefault="00C812C6" w:rsidP="00C812C6">
      <w:pPr>
        <w:spacing w:after="120"/>
        <w:jc w:val="both"/>
        <w:rPr>
          <w:sz w:val="16"/>
          <w:szCs w:val="16"/>
        </w:rPr>
      </w:pPr>
      <w:r w:rsidRPr="00C812C6">
        <w:rPr>
          <w:sz w:val="16"/>
          <w:szCs w:val="16"/>
        </w:rPr>
        <w:t>STILL jest dostawcą rozwiązań intralogistycznych z historią sięgającą 1920 roku. Początkowo świadcząc usługi serwisowania silników elektrycznych, firma szybko rozpoczęła ich produkcję na własną rękę, by w latach 40. wzbogacić asortyment o napędzane nimi pojazdy transportowe.</w:t>
      </w:r>
    </w:p>
    <w:p w:rsidR="00C812C6" w:rsidRPr="00C812C6" w:rsidRDefault="00C812C6" w:rsidP="00C812C6">
      <w:pPr>
        <w:spacing w:after="120"/>
        <w:jc w:val="both"/>
        <w:rPr>
          <w:sz w:val="16"/>
          <w:szCs w:val="16"/>
        </w:rPr>
      </w:pPr>
      <w:r w:rsidRPr="00C812C6">
        <w:rPr>
          <w:sz w:val="16"/>
          <w:szCs w:val="16"/>
        </w:rPr>
        <w:t>Przedsiębiorstwo zapewnia dziś kompleksowe zaopatrzenie w wózki widłowe i paletowe, ciągniki, regały oraz systemy automatyzacji i</w:t>
      </w:r>
      <w:r>
        <w:rPr>
          <w:sz w:val="16"/>
          <w:szCs w:val="16"/>
        </w:rPr>
        <w:t> </w:t>
      </w:r>
      <w:r w:rsidRPr="00C812C6">
        <w:rPr>
          <w:sz w:val="16"/>
          <w:szCs w:val="16"/>
        </w:rPr>
        <w:t xml:space="preserve">informatycznego wsparcia </w:t>
      </w:r>
      <w:r w:rsidRPr="00C812C6">
        <w:rPr>
          <w:rFonts w:cs="Arial"/>
          <w:sz w:val="16"/>
          <w:szCs w:val="16"/>
          <w:shd w:val="clear" w:color="auto" w:fill="FFFFFF"/>
        </w:rPr>
        <w:t>zarządzania flotą transportu wewnętrznego. Stanowiąc część globalnej grupy KION, wraz z partnerami STILL jest w stanie od podstaw tworzyć zindywidualizowane zestawy transportowe i zaawansowane, całościowe systemy pojazdów autonomicznych.</w:t>
      </w:r>
    </w:p>
    <w:p w:rsidR="00C812C6" w:rsidRPr="00C812C6" w:rsidRDefault="00C812C6" w:rsidP="00C812C6">
      <w:pPr>
        <w:spacing w:after="120"/>
        <w:jc w:val="both"/>
        <w:rPr>
          <w:sz w:val="16"/>
          <w:szCs w:val="16"/>
        </w:rPr>
      </w:pPr>
      <w:r w:rsidRPr="00C812C6">
        <w:rPr>
          <w:sz w:val="16"/>
          <w:szCs w:val="16"/>
        </w:rPr>
        <w:t xml:space="preserve">Zatrudniając w skali globu 9 000 osób, z 4 zakładami produkcyjnymi i licznymi spółkami zależnymi – od Brazylii po Rosję – Grupa STILL jest jednym z wiodących dostawców sprzętu </w:t>
      </w:r>
      <w:proofErr w:type="spellStart"/>
      <w:r w:rsidRPr="00C812C6">
        <w:rPr>
          <w:sz w:val="16"/>
          <w:szCs w:val="16"/>
        </w:rPr>
        <w:t>intralogistycznego</w:t>
      </w:r>
      <w:proofErr w:type="spellEnd"/>
      <w:r w:rsidRPr="00C812C6">
        <w:rPr>
          <w:sz w:val="16"/>
          <w:szCs w:val="16"/>
        </w:rPr>
        <w:t xml:space="preserve"> na świecie. Jednym z silników napędzających jej sukces w Europie Środkowej jest działająca od 1995 r. firma STILL Polska. Przedsiębiorstwo </w:t>
      </w:r>
      <w:r w:rsidRPr="00C812C6">
        <w:rPr>
          <w:rFonts w:cs="Arial"/>
          <w:sz w:val="16"/>
          <w:szCs w:val="16"/>
          <w:shd w:val="clear" w:color="auto" w:fill="FFFFFF"/>
        </w:rPr>
        <w:t>stawia na kompleksową obsługę klientów w naszym kraju, zapewniając doradztwo, serwis 24/7, wynajem krótko- i długoterminowy oraz renowację wózków używanych. Zyskującą na znaczeniu częścią oferty są dziś modułowe systemy automatyzacji – od pojedynczych pojazdów autonomicznych po całościowe wdrożenia, w których komunikujące się ze sobą i serwerami wózki efektywnie i samodzielnie realizują ideę Przemysłu 4.0.</w:t>
      </w:r>
    </w:p>
    <w:p w:rsidR="00C812C6" w:rsidRPr="00C812C6" w:rsidRDefault="00C812C6" w:rsidP="00C812C6">
      <w:pPr>
        <w:spacing w:after="120"/>
        <w:jc w:val="both"/>
        <w:rPr>
          <w:b/>
          <w:sz w:val="16"/>
          <w:szCs w:val="16"/>
          <w:shd w:val="clear" w:color="auto" w:fill="FFFFFF"/>
          <w:lang w:eastAsia="pl-PL"/>
        </w:rPr>
      </w:pPr>
      <w:r w:rsidRPr="00C812C6">
        <w:rPr>
          <w:b/>
          <w:sz w:val="16"/>
          <w:szCs w:val="16"/>
          <w:shd w:val="clear" w:color="auto" w:fill="FFFFFF"/>
          <w:lang w:eastAsia="pl-PL"/>
        </w:rPr>
        <w:t>O firmie WObit</w:t>
      </w:r>
    </w:p>
    <w:p w:rsidR="00C812C6" w:rsidRDefault="00C812C6" w:rsidP="00C812C6">
      <w:pPr>
        <w:spacing w:after="120"/>
        <w:jc w:val="both"/>
        <w:rPr>
          <w:bCs/>
          <w:sz w:val="16"/>
          <w:szCs w:val="16"/>
          <w:shd w:val="clear" w:color="auto" w:fill="FFFFFF"/>
          <w:lang w:eastAsia="pl-PL"/>
        </w:rPr>
      </w:pPr>
      <w:r w:rsidRPr="00C812C6">
        <w:rPr>
          <w:bCs/>
          <w:sz w:val="16"/>
          <w:szCs w:val="16"/>
          <w:shd w:val="clear" w:color="auto" w:fill="FFFFFF"/>
          <w:lang w:eastAsia="pl-PL"/>
        </w:rPr>
        <w:t>WObit to polski producent robotów przemysłowych, w tym rodziny przemysłowych robotów mobilnych MOBOT®AGV. Dzięki wiedzy i know-how na najwyższym światowym poziomie technologicznym firma od blisko 30 lat oferuje pełne spektrum najnowocześniejszych produktów i kompletnych rozwiązań dla przemysłu. Innowacje tworzone przez WObit są szeroko doceniane przez rynek. Za swoje osiągnięcia firma w</w:t>
      </w:r>
      <w:r>
        <w:rPr>
          <w:bCs/>
          <w:sz w:val="16"/>
          <w:szCs w:val="16"/>
          <w:shd w:val="clear" w:color="auto" w:fill="FFFFFF"/>
          <w:lang w:eastAsia="pl-PL"/>
        </w:rPr>
        <w:t> </w:t>
      </w:r>
      <w:r w:rsidRPr="00C812C6">
        <w:rPr>
          <w:bCs/>
          <w:sz w:val="16"/>
          <w:szCs w:val="16"/>
          <w:shd w:val="clear" w:color="auto" w:fill="FFFFFF"/>
          <w:lang w:eastAsia="pl-PL"/>
        </w:rPr>
        <w:t>2019 roku otrzymała Polską Nagrodę Inteligentnego Rozwoju.</w:t>
      </w:r>
    </w:p>
    <w:sectPr w:rsidR="00C812C6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D3"/>
    <w:rsid w:val="00073A66"/>
    <w:rsid w:val="000B09B6"/>
    <w:rsid w:val="001605D3"/>
    <w:rsid w:val="001871AB"/>
    <w:rsid w:val="001B4A05"/>
    <w:rsid w:val="00200010"/>
    <w:rsid w:val="00207B78"/>
    <w:rsid w:val="002866A4"/>
    <w:rsid w:val="003E3918"/>
    <w:rsid w:val="0043182B"/>
    <w:rsid w:val="006A56EC"/>
    <w:rsid w:val="006D65D6"/>
    <w:rsid w:val="007B5241"/>
    <w:rsid w:val="007C0D85"/>
    <w:rsid w:val="00820191"/>
    <w:rsid w:val="008763D6"/>
    <w:rsid w:val="008D35A7"/>
    <w:rsid w:val="009617B3"/>
    <w:rsid w:val="009E01B5"/>
    <w:rsid w:val="00A10775"/>
    <w:rsid w:val="00A3444A"/>
    <w:rsid w:val="00A86DBF"/>
    <w:rsid w:val="00AB10A3"/>
    <w:rsid w:val="00C812C6"/>
    <w:rsid w:val="00CF32D2"/>
    <w:rsid w:val="00E77C6B"/>
    <w:rsid w:val="00F65B21"/>
    <w:rsid w:val="00F9320C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9802C-13C9-D240-A84D-0CA3AD7C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812C6"/>
    <w:rPr>
      <w:color w:val="0000FF"/>
      <w:u w:val="single"/>
    </w:rPr>
  </w:style>
  <w:style w:type="character" w:customStyle="1" w:styleId="apple-converted-space">
    <w:name w:val="apple-converted-space"/>
    <w:rsid w:val="00C81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5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4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1A6E1"/>
                    <w:right w:val="none" w:sz="0" w:space="0" w:color="auto"/>
                  </w:divBdr>
                  <w:divsChild>
                    <w:div w:id="1811441482">
                      <w:marLeft w:val="0"/>
                      <w:marRight w:val="0"/>
                      <w:marTop w:val="2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50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47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26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97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5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21A6E1"/>
            <w:right w:val="none" w:sz="0" w:space="0" w:color="auto"/>
          </w:divBdr>
          <w:divsChild>
            <w:div w:id="1161893753">
              <w:marLeft w:val="0"/>
              <w:marRight w:val="0"/>
              <w:marTop w:val="2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58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21A6E1"/>
            <w:right w:val="none" w:sz="0" w:space="0" w:color="auto"/>
          </w:divBdr>
          <w:divsChild>
            <w:div w:id="1628925997">
              <w:marLeft w:val="0"/>
              <w:marRight w:val="0"/>
              <w:marTop w:val="2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Podsiadły</dc:creator>
  <cp:keywords/>
  <dc:description/>
  <cp:lastModifiedBy>j.slawinska</cp:lastModifiedBy>
  <cp:revision>4</cp:revision>
  <dcterms:created xsi:type="dcterms:W3CDTF">2020-10-29T11:00:00Z</dcterms:created>
  <dcterms:modified xsi:type="dcterms:W3CDTF">2020-10-30T07:11:00Z</dcterms:modified>
</cp:coreProperties>
</file>