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19" w:rsidRDefault="00254019" w:rsidP="00254019">
      <w:pPr>
        <w:spacing w:line="276" w:lineRule="auto"/>
        <w:jc w:val="center"/>
      </w:pPr>
      <w:r>
        <w:t>Nagroda Główna za Produkt Innowacyjny dla Logistyki, Transportu, Produkcji 2019 dla WObit!</w:t>
      </w:r>
    </w:p>
    <w:p w:rsidR="00254019" w:rsidRPr="00E0644F" w:rsidRDefault="00254019" w:rsidP="00254019">
      <w:pPr>
        <w:spacing w:line="240" w:lineRule="auto"/>
        <w:rPr>
          <w:b/>
        </w:rPr>
      </w:pPr>
      <w:r w:rsidRPr="00B2126D">
        <w:t xml:space="preserve">Podczas 18. </w:t>
      </w:r>
      <w:r>
        <w:t>e</w:t>
      </w:r>
      <w:r w:rsidRPr="00B2126D">
        <w:t xml:space="preserve">dycji Gali Logistyki, Transportu i Produkcji, która odbyła się 5 grudnia w hotelu Hilton w Warszawie, firma </w:t>
      </w:r>
      <w:r w:rsidRPr="00E0644F">
        <w:rPr>
          <w:b/>
        </w:rPr>
        <w:t>WObit</w:t>
      </w:r>
      <w:r w:rsidRPr="00B2126D">
        <w:t xml:space="preserve"> odebrała </w:t>
      </w:r>
      <w:r w:rsidRPr="00E0644F">
        <w:rPr>
          <w:b/>
        </w:rPr>
        <w:t>Nagrodę Główną</w:t>
      </w:r>
      <w:r w:rsidRPr="00B2126D">
        <w:t xml:space="preserve"> w konkursie </w:t>
      </w:r>
      <w:r w:rsidRPr="00E0644F">
        <w:rPr>
          <w:b/>
        </w:rPr>
        <w:t xml:space="preserve">Produkt Innowacyjny dla Logistyki, Transportu, Produkcji 2019. </w:t>
      </w:r>
    </w:p>
    <w:p w:rsidR="00254019" w:rsidRPr="00B2126D" w:rsidRDefault="00254019" w:rsidP="00254019">
      <w:pPr>
        <w:spacing w:line="240" w:lineRule="auto"/>
        <w:jc w:val="both"/>
      </w:pPr>
      <w:r w:rsidRPr="00B2126D">
        <w:t xml:space="preserve">Laureatem nagrody został </w:t>
      </w:r>
      <w:r w:rsidRPr="00E0644F">
        <w:rPr>
          <w:b/>
        </w:rPr>
        <w:t>MOBOT®AGV FlatRunner MW Light</w:t>
      </w:r>
      <w:r w:rsidRPr="00B2126D">
        <w:t xml:space="preserve">, najnowszy </w:t>
      </w:r>
      <w:r w:rsidRPr="00E0644F">
        <w:rPr>
          <w:b/>
        </w:rPr>
        <w:t>robot mobilny</w:t>
      </w:r>
      <w:r w:rsidRPr="00B2126D">
        <w:t xml:space="preserve"> o udźwigu do 1 tony. W imieniu firmy WOb</w:t>
      </w:r>
      <w:r>
        <w:t xml:space="preserve">it nagrodę odebrali Jacek Ober - </w:t>
      </w:r>
      <w:r w:rsidRPr="00B2126D">
        <w:t>Współwłaściciel, Dyrektor Marketingu i Inwes</w:t>
      </w:r>
      <w:r>
        <w:t xml:space="preserve">tycji oraz Przemysław Degórski - </w:t>
      </w:r>
      <w:r w:rsidRPr="00B2126D">
        <w:t xml:space="preserve">Dyrektor Rozwoju, Produkcji i Sprzedaży. </w:t>
      </w:r>
    </w:p>
    <w:p w:rsidR="00254019" w:rsidRPr="0014282C" w:rsidRDefault="00254019" w:rsidP="00254019">
      <w:pPr>
        <w:spacing w:after="0" w:line="240" w:lineRule="auto"/>
        <w:jc w:val="both"/>
        <w:rPr>
          <w:bCs/>
        </w:rPr>
      </w:pPr>
      <w:r w:rsidRPr="00B2126D">
        <w:rPr>
          <w:shd w:val="clear" w:color="auto" w:fill="FFFFFF"/>
        </w:rPr>
        <w:t xml:space="preserve">To już kolejne wyróżnienie dla robota mobilnego </w:t>
      </w:r>
      <w:r w:rsidRPr="00B2126D">
        <w:t>MOBOT®AGV FlatRunner MW Light, który służy do automat</w:t>
      </w:r>
      <w:r>
        <w:t xml:space="preserve">yzacji transportu wewnętrznego. </w:t>
      </w:r>
      <w:r w:rsidRPr="0014282C">
        <w:rPr>
          <w:bCs/>
        </w:rPr>
        <w:t xml:space="preserve">Potrafi autonomicznie przemieszczać się w dowolnym kierunku dzięki kołom Mecanum i nawigacji laserowej LMS, także w obszarze, w którym pracują ludzie oraz inne maszyny. </w:t>
      </w:r>
    </w:p>
    <w:p w:rsidR="00254019" w:rsidRPr="006928D1" w:rsidRDefault="00254019" w:rsidP="00254019">
      <w:pPr>
        <w:spacing w:after="0" w:line="240" w:lineRule="auto"/>
        <w:jc w:val="both"/>
        <w:rPr>
          <w:bCs/>
        </w:rPr>
      </w:pPr>
      <w:r w:rsidRPr="0014282C">
        <w:rPr>
          <w:bCs/>
        </w:rPr>
        <w:t xml:space="preserve">Robot jest </w:t>
      </w:r>
      <w:r>
        <w:rPr>
          <w:bCs/>
        </w:rPr>
        <w:t>idealnym</w:t>
      </w:r>
      <w:r w:rsidRPr="0014282C">
        <w:rPr>
          <w:bCs/>
        </w:rPr>
        <w:t xml:space="preserve"> narzędziem do obsługi transportu międzyoperacyjnego w procesach just in time na produkcji i w magazynach. Dobrze spełnia te wymagania ze względu na dużą łatwość dostosowania do transportu różnych ładunków oraz szybką i łatwą zmianę trasy dzięki autorskiej nawigacji laserowej LMS. </w:t>
      </w:r>
    </w:p>
    <w:p w:rsidR="00254019" w:rsidRDefault="00254019" w:rsidP="00254019">
      <w:pPr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MOBOT może być wyposażony w system unoszenia ładunku, rozmaite moduły nadstawcze, a także zintegrowany z ramieniem robotycznym.</w:t>
      </w:r>
    </w:p>
    <w:p w:rsidR="00254019" w:rsidRDefault="00254019" w:rsidP="00254019">
      <w:pPr>
        <w:spacing w:after="0" w:line="240" w:lineRule="auto"/>
        <w:jc w:val="both"/>
        <w:rPr>
          <w:rFonts w:cs="Calibri"/>
        </w:rPr>
      </w:pPr>
      <w:r>
        <w:rPr>
          <w:rFonts w:cs="Calibri"/>
          <w:b/>
        </w:rPr>
        <w:t>Produkt Innowacyjny dla Logistyki, Transportu, Produkcji</w:t>
      </w:r>
      <w:r>
        <w:rPr>
          <w:rFonts w:cs="Calibri"/>
        </w:rPr>
        <w:t xml:space="preserve"> </w:t>
      </w:r>
      <w:r>
        <w:rPr>
          <w:rFonts w:cs="Calibri"/>
          <w:b/>
        </w:rPr>
        <w:t>2019</w:t>
      </w:r>
      <w:r>
        <w:rPr>
          <w:rFonts w:cs="Calibri"/>
        </w:rPr>
        <w:t xml:space="preserve"> to konkurs, którego głównym celem jest wyłanianie najlepszych, wyróżniających się produktów i usług, które wspierają pracę działów logistycznych (sprzęt, urządzenia, technologia, IT, środki transportu, usługi dla sektora TSL). </w:t>
      </w:r>
      <w:r>
        <w:rPr>
          <w:rFonts w:cs="Calibri"/>
        </w:rPr>
        <w:br/>
      </w:r>
      <w:r>
        <w:rPr>
          <w:rFonts w:eastAsia="Times New Roman" w:cs="Calibri"/>
          <w:lang w:eastAsia="pl-PL"/>
        </w:rPr>
        <w:t>W konkursie wyróżniane i nagradzane są już wdrożone lub wkrótce mające zostać zaimplementowane najlepsze rozwiązania dla logistyki, transportu i produkcji. Zgłoszone projekty ocenia Kapituła złożona ze specjalistów logistyki – przedstawicieli świata nauki i niezależnych ekspertów. Głównymi kryteriami konkursu są: t</w:t>
      </w:r>
      <w:r>
        <w:rPr>
          <w:rFonts w:cs="Calibri"/>
        </w:rPr>
        <w:t xml:space="preserve">echnologiczna ocena innowacji, ocena korzyści dla klientów oraz rynkowa ocena stopnia innowacyjność. W ocenie pod uwagę brane są również m.in. referencje, opinie jednostek naukowych lub stowarzyszeń, patenty oraz walory ekologiczne. </w:t>
      </w:r>
    </w:p>
    <w:p w:rsidR="00254019" w:rsidRDefault="00254019" w:rsidP="00254019">
      <w:pPr>
        <w:spacing w:after="0" w:line="240" w:lineRule="auto"/>
        <w:jc w:val="both"/>
        <w:rPr>
          <w:rFonts w:cs="Calibri"/>
        </w:rPr>
      </w:pPr>
    </w:p>
    <w:p w:rsidR="00254019" w:rsidRDefault="00254019" w:rsidP="00254019">
      <w:pPr>
        <w:pStyle w:val="font8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30303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Konkurs ma swoją </w:t>
      </w:r>
      <w:r>
        <w:rPr>
          <w:rFonts w:ascii="Calibri" w:hAnsi="Calibri" w:cs="Calibri"/>
          <w:color w:val="030303"/>
          <w:sz w:val="22"/>
          <w:szCs w:val="22"/>
        </w:rPr>
        <w:t>bogatą historię. Po raz pierwszy rozegrany został w 2005 roku. W tym roku odbyła się jego piętnasta edycja. Organizatorem konkursu jest Wydawnictwo Eurologistics.</w:t>
      </w:r>
    </w:p>
    <w:p w:rsidR="00254019" w:rsidRDefault="00254019" w:rsidP="00254019">
      <w:pPr>
        <w:spacing w:after="0" w:line="240" w:lineRule="auto"/>
        <w:jc w:val="both"/>
        <w:rPr>
          <w:rFonts w:cs="Calibri"/>
        </w:rPr>
      </w:pPr>
    </w:p>
    <w:p w:rsidR="00254019" w:rsidRDefault="00254019" w:rsidP="0025401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Gala Logistyki, Transportu, Produkcji to największe spotkanie przedstawicieli top managmentu z branży logistyczno-transportowo-produkcyjnej, podczas którego ogłaszane są wyniki badania satysfakcji klientów </w:t>
      </w:r>
      <w:r>
        <w:rPr>
          <w:rFonts w:cs="Calibri"/>
          <w:b/>
        </w:rPr>
        <w:t xml:space="preserve">Operator Logistyczny Roku </w:t>
      </w:r>
      <w:r>
        <w:rPr>
          <w:rFonts w:cs="Calibri"/>
        </w:rPr>
        <w:t xml:space="preserve">(XVIII edycja). Tego wieczoru poznajemy również laureatów konkursu </w:t>
      </w:r>
      <w:r>
        <w:rPr>
          <w:rFonts w:cs="Calibri"/>
          <w:b/>
        </w:rPr>
        <w:t xml:space="preserve">Produkt Innowacyjny dla Logistyki, Transportu, Produkcji </w:t>
      </w:r>
      <w:r>
        <w:rPr>
          <w:rFonts w:cs="Calibri"/>
        </w:rPr>
        <w:t xml:space="preserve">(XV edycja) oraz wyniki badania </w:t>
      </w:r>
      <w:r>
        <w:rPr>
          <w:rFonts w:cs="Calibri"/>
          <w:b/>
        </w:rPr>
        <w:t xml:space="preserve">Supply </w:t>
      </w:r>
      <w:r>
        <w:rPr>
          <w:rFonts w:eastAsia="Times New Roman" w:cs="Calibri"/>
          <w:b/>
          <w:lang w:eastAsia="pl-PL"/>
        </w:rPr>
        <w:t>Chain</w:t>
      </w:r>
      <w:r>
        <w:rPr>
          <w:rFonts w:cs="Calibri"/>
          <w:b/>
        </w:rPr>
        <w:t xml:space="preserve"> Designer </w:t>
      </w:r>
      <w:r>
        <w:rPr>
          <w:rFonts w:cs="Calibri"/>
        </w:rPr>
        <w:t>(VIII edycja).</w:t>
      </w:r>
    </w:p>
    <w:p w:rsidR="00254019" w:rsidRDefault="00254019" w:rsidP="00254019">
      <w:pPr>
        <w:spacing w:line="240" w:lineRule="auto"/>
        <w:jc w:val="both"/>
        <w:rPr>
          <w:shd w:val="clear" w:color="auto" w:fill="FFFFFF"/>
        </w:rPr>
      </w:pPr>
    </w:p>
    <w:p w:rsidR="00254019" w:rsidRPr="0066758A" w:rsidRDefault="00254019" w:rsidP="00254019">
      <w:pPr>
        <w:spacing w:line="240" w:lineRule="auto"/>
        <w:jc w:val="both"/>
        <w:rPr>
          <w:b/>
        </w:rPr>
      </w:pPr>
      <w:r w:rsidRPr="0066758A">
        <w:rPr>
          <w:b/>
        </w:rPr>
        <w:t>O firmie WObit</w:t>
      </w:r>
    </w:p>
    <w:p w:rsidR="00602ED7" w:rsidRPr="00254019" w:rsidRDefault="00254019" w:rsidP="00254019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hyperlink r:id="rId8" w:tgtFrame="_blank" w:history="1">
        <w:r w:rsidRPr="00CB1590">
          <w:rPr>
            <w:rStyle w:val="Hipercze"/>
            <w:rFonts w:ascii="Calibri" w:hAnsi="Calibri" w:cs="Arial"/>
            <w:sz w:val="22"/>
            <w:szCs w:val="22"/>
          </w:rPr>
          <w:t>WObit</w:t>
        </w:r>
      </w:hyperlink>
      <w:r w:rsidRPr="00CB1590">
        <w:rPr>
          <w:rFonts w:ascii="Calibri" w:hAnsi="Calibri" w:cs="Arial"/>
          <w:sz w:val="22"/>
          <w:szCs w:val="22"/>
        </w:rPr>
        <w:t> </w:t>
      </w:r>
      <w:r w:rsidRPr="00CB1590">
        <w:rPr>
          <w:rFonts w:ascii="Calibri" w:hAnsi="Calibri" w:cs="Arial"/>
          <w:color w:val="000000"/>
          <w:sz w:val="22"/>
          <w:szCs w:val="22"/>
        </w:rPr>
        <w:t xml:space="preserve">to polska, rodzinna firma o </w:t>
      </w:r>
      <w:r>
        <w:rPr>
          <w:rFonts w:ascii="Calibri" w:hAnsi="Calibri" w:cs="Arial"/>
          <w:color w:val="000000"/>
          <w:sz w:val="22"/>
          <w:szCs w:val="22"/>
        </w:rPr>
        <w:t>blisko</w:t>
      </w:r>
      <w:r w:rsidRPr="00CB1590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30</w:t>
      </w:r>
      <w:r w:rsidRPr="00CB1590">
        <w:rPr>
          <w:rFonts w:ascii="Calibri" w:hAnsi="Calibri" w:cs="Arial"/>
          <w:color w:val="000000"/>
          <w:sz w:val="22"/>
          <w:szCs w:val="22"/>
        </w:rPr>
        <w:t>-letnim doświadczeniu na rynku automatyki i robotyki. Dzięki wiedzy i know-how na najwyższym świ</w:t>
      </w:r>
      <w:r>
        <w:rPr>
          <w:rFonts w:ascii="Calibri" w:hAnsi="Calibri" w:cs="Arial"/>
          <w:color w:val="000000"/>
          <w:sz w:val="22"/>
          <w:szCs w:val="22"/>
        </w:rPr>
        <w:t>atowym poziomie technologicznym</w:t>
      </w:r>
      <w:r w:rsidRPr="00CB1590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przedsiębiorstwo</w:t>
      </w:r>
      <w:r w:rsidRPr="00CB1590">
        <w:rPr>
          <w:rFonts w:ascii="Calibri" w:hAnsi="Calibri" w:cs="Arial"/>
          <w:color w:val="000000"/>
          <w:sz w:val="22"/>
          <w:szCs w:val="22"/>
        </w:rPr>
        <w:t xml:space="preserve"> oferuje pełne spektrum najnowocześniejszych produktów i kompletnych rozwiązań dla przemysłu. Wśród dostarczanych technologii warto wyróżnić czujniki i systemy pomiarowe, napędy elektryczne, przekładn</w:t>
      </w:r>
      <w:r>
        <w:rPr>
          <w:rFonts w:ascii="Calibri" w:hAnsi="Calibri" w:cs="Arial"/>
          <w:color w:val="000000"/>
          <w:sz w:val="22"/>
          <w:szCs w:val="22"/>
        </w:rPr>
        <w:t>ie oraz sterowniki, panele HMI </w:t>
      </w:r>
      <w:r w:rsidRPr="00CB1590">
        <w:rPr>
          <w:rFonts w:ascii="Calibri" w:hAnsi="Calibri" w:cs="Arial"/>
          <w:color w:val="000000"/>
          <w:sz w:val="22"/>
          <w:szCs w:val="22"/>
        </w:rPr>
        <w:t>i oprogramowanie SCADA. Ważną częścią oferty są roboty przemysłowe produkowane właśnie przez WObit, w tym roboty kartezjańskie, roboty mobilne MOBOT® AGV, SCARA oraz Tower. </w:t>
      </w:r>
      <w:bookmarkStart w:id="0" w:name="_GoBack"/>
      <w:bookmarkEnd w:id="0"/>
    </w:p>
    <w:sectPr w:rsidR="00602ED7" w:rsidRPr="00254019" w:rsidSect="00A80BDB">
      <w:headerReference w:type="default" r:id="rId9"/>
      <w:footerReference w:type="default" r:id="rId10"/>
      <w:pgSz w:w="11906" w:h="16838"/>
      <w:pgMar w:top="2942" w:right="851" w:bottom="1843" w:left="851" w:header="62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A30" w:rsidRDefault="00101A30">
      <w:pPr>
        <w:spacing w:after="0" w:line="240" w:lineRule="auto"/>
      </w:pPr>
      <w:r>
        <w:separator/>
      </w:r>
    </w:p>
  </w:endnote>
  <w:endnote w:type="continuationSeparator" w:id="0">
    <w:p w:rsidR="00101A30" w:rsidRDefault="0010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F9" w:rsidRPr="00B94819" w:rsidRDefault="00254019" w:rsidP="00B94819">
    <w:pPr>
      <w:pStyle w:val="Stopka"/>
      <w:ind w:left="-851"/>
      <w:rPr>
        <w:szCs w:val="18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33655</wp:posOffset>
          </wp:positionV>
          <wp:extent cx="7772400" cy="985520"/>
          <wp:effectExtent l="0" t="0" r="0" b="5080"/>
          <wp:wrapNone/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A30" w:rsidRDefault="00101A30">
      <w:pPr>
        <w:spacing w:after="0" w:line="240" w:lineRule="auto"/>
      </w:pPr>
      <w:r>
        <w:separator/>
      </w:r>
    </w:p>
  </w:footnote>
  <w:footnote w:type="continuationSeparator" w:id="0">
    <w:p w:rsidR="00101A30" w:rsidRDefault="00101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7B" w:rsidRDefault="00254019" w:rsidP="00C55F6C">
    <w:pPr>
      <w:pStyle w:val="Nagwek"/>
      <w:tabs>
        <w:tab w:val="clear" w:pos="4536"/>
        <w:tab w:val="center" w:pos="5103"/>
      </w:tabs>
      <w:rPr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2702560</wp:posOffset>
          </wp:positionH>
          <wp:positionV relativeFrom="paragraph">
            <wp:posOffset>31750</wp:posOffset>
          </wp:positionV>
          <wp:extent cx="1085850" cy="1180465"/>
          <wp:effectExtent l="0" t="0" r="0" b="635"/>
          <wp:wrapNone/>
          <wp:docPr id="9" name="Obraz 9" descr="cmyk_blue_blue_logo_wobit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myk_blue_blue_logo_wobit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4F26"/>
    <w:multiLevelType w:val="hybridMultilevel"/>
    <w:tmpl w:val="8CE6E4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12BD8"/>
    <w:multiLevelType w:val="hybridMultilevel"/>
    <w:tmpl w:val="51746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53E89"/>
    <w:multiLevelType w:val="hybridMultilevel"/>
    <w:tmpl w:val="490CE250"/>
    <w:lvl w:ilvl="0" w:tplc="AC4A3C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56D6CEB"/>
    <w:multiLevelType w:val="hybridMultilevel"/>
    <w:tmpl w:val="4CBE9B1E"/>
    <w:lvl w:ilvl="0" w:tplc="AE1E58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19"/>
    <w:rsid w:val="0001390B"/>
    <w:rsid w:val="00093AAD"/>
    <w:rsid w:val="000A62D5"/>
    <w:rsid w:val="000C060C"/>
    <w:rsid w:val="000D0853"/>
    <w:rsid w:val="000D7D16"/>
    <w:rsid w:val="00101A30"/>
    <w:rsid w:val="00114712"/>
    <w:rsid w:val="001457DE"/>
    <w:rsid w:val="00146EE7"/>
    <w:rsid w:val="00150C46"/>
    <w:rsid w:val="00161AF4"/>
    <w:rsid w:val="00171DA4"/>
    <w:rsid w:val="001752BE"/>
    <w:rsid w:val="00177D08"/>
    <w:rsid w:val="001B3224"/>
    <w:rsid w:val="001C3DEA"/>
    <w:rsid w:val="001C4571"/>
    <w:rsid w:val="001F6D33"/>
    <w:rsid w:val="0020329D"/>
    <w:rsid w:val="00207072"/>
    <w:rsid w:val="00211CB5"/>
    <w:rsid w:val="00223ED4"/>
    <w:rsid w:val="002402B5"/>
    <w:rsid w:val="00245022"/>
    <w:rsid w:val="00254019"/>
    <w:rsid w:val="0026097B"/>
    <w:rsid w:val="002736E6"/>
    <w:rsid w:val="0027417F"/>
    <w:rsid w:val="002A19F2"/>
    <w:rsid w:val="002A490C"/>
    <w:rsid w:val="002C1FC2"/>
    <w:rsid w:val="002C5ABB"/>
    <w:rsid w:val="002E5FBD"/>
    <w:rsid w:val="003163D5"/>
    <w:rsid w:val="0031750C"/>
    <w:rsid w:val="00321BD2"/>
    <w:rsid w:val="003252E6"/>
    <w:rsid w:val="003305E1"/>
    <w:rsid w:val="003438D2"/>
    <w:rsid w:val="00344424"/>
    <w:rsid w:val="003475DD"/>
    <w:rsid w:val="0039216A"/>
    <w:rsid w:val="003935DA"/>
    <w:rsid w:val="003B3189"/>
    <w:rsid w:val="003B708D"/>
    <w:rsid w:val="004013B4"/>
    <w:rsid w:val="004208E1"/>
    <w:rsid w:val="00426033"/>
    <w:rsid w:val="00452C33"/>
    <w:rsid w:val="004774F9"/>
    <w:rsid w:val="0048226D"/>
    <w:rsid w:val="00486F6B"/>
    <w:rsid w:val="004A011D"/>
    <w:rsid w:val="004A3C69"/>
    <w:rsid w:val="004B167E"/>
    <w:rsid w:val="004D36A2"/>
    <w:rsid w:val="004F3F0E"/>
    <w:rsid w:val="005060A6"/>
    <w:rsid w:val="00532FEE"/>
    <w:rsid w:val="0056675D"/>
    <w:rsid w:val="005716E7"/>
    <w:rsid w:val="00572EF2"/>
    <w:rsid w:val="0057445A"/>
    <w:rsid w:val="00594112"/>
    <w:rsid w:val="005A6461"/>
    <w:rsid w:val="005B107A"/>
    <w:rsid w:val="005D755B"/>
    <w:rsid w:val="005E6755"/>
    <w:rsid w:val="00602ED7"/>
    <w:rsid w:val="00616F1A"/>
    <w:rsid w:val="00624B10"/>
    <w:rsid w:val="00635ECE"/>
    <w:rsid w:val="00647D1C"/>
    <w:rsid w:val="00665DDC"/>
    <w:rsid w:val="00667BDF"/>
    <w:rsid w:val="00684C31"/>
    <w:rsid w:val="006E307B"/>
    <w:rsid w:val="006E3E99"/>
    <w:rsid w:val="00725F2F"/>
    <w:rsid w:val="00772A05"/>
    <w:rsid w:val="007754CB"/>
    <w:rsid w:val="00777A14"/>
    <w:rsid w:val="00780CC2"/>
    <w:rsid w:val="00785B0D"/>
    <w:rsid w:val="007955AB"/>
    <w:rsid w:val="007B4DD1"/>
    <w:rsid w:val="007B5BE5"/>
    <w:rsid w:val="0081017F"/>
    <w:rsid w:val="00820620"/>
    <w:rsid w:val="00832EFA"/>
    <w:rsid w:val="0085385C"/>
    <w:rsid w:val="008956FE"/>
    <w:rsid w:val="008B2CCB"/>
    <w:rsid w:val="008D03DF"/>
    <w:rsid w:val="008E2820"/>
    <w:rsid w:val="008F7976"/>
    <w:rsid w:val="009236D9"/>
    <w:rsid w:val="009364A8"/>
    <w:rsid w:val="00947AA5"/>
    <w:rsid w:val="0095250C"/>
    <w:rsid w:val="00964359"/>
    <w:rsid w:val="0098617D"/>
    <w:rsid w:val="009A0F71"/>
    <w:rsid w:val="009B0C07"/>
    <w:rsid w:val="009D2CAC"/>
    <w:rsid w:val="00A05C1F"/>
    <w:rsid w:val="00A102C1"/>
    <w:rsid w:val="00A15BCA"/>
    <w:rsid w:val="00A21846"/>
    <w:rsid w:val="00A54272"/>
    <w:rsid w:val="00A57BF2"/>
    <w:rsid w:val="00A80BDB"/>
    <w:rsid w:val="00A83137"/>
    <w:rsid w:val="00AA4CB2"/>
    <w:rsid w:val="00AC0C22"/>
    <w:rsid w:val="00AD06F2"/>
    <w:rsid w:val="00AF56CC"/>
    <w:rsid w:val="00B14CC7"/>
    <w:rsid w:val="00B223A2"/>
    <w:rsid w:val="00B32F3E"/>
    <w:rsid w:val="00B34A20"/>
    <w:rsid w:val="00B52FF3"/>
    <w:rsid w:val="00B57422"/>
    <w:rsid w:val="00B649FF"/>
    <w:rsid w:val="00B94819"/>
    <w:rsid w:val="00BB3B6D"/>
    <w:rsid w:val="00BC6583"/>
    <w:rsid w:val="00BF442F"/>
    <w:rsid w:val="00C212E0"/>
    <w:rsid w:val="00C27290"/>
    <w:rsid w:val="00C40855"/>
    <w:rsid w:val="00C42367"/>
    <w:rsid w:val="00C53A20"/>
    <w:rsid w:val="00C546A3"/>
    <w:rsid w:val="00C55F6C"/>
    <w:rsid w:val="00C732E6"/>
    <w:rsid w:val="00C970E9"/>
    <w:rsid w:val="00CB3169"/>
    <w:rsid w:val="00CC7F21"/>
    <w:rsid w:val="00CD331A"/>
    <w:rsid w:val="00CE3530"/>
    <w:rsid w:val="00D12D7E"/>
    <w:rsid w:val="00D22692"/>
    <w:rsid w:val="00D237C1"/>
    <w:rsid w:val="00D41567"/>
    <w:rsid w:val="00D56F1B"/>
    <w:rsid w:val="00D605A1"/>
    <w:rsid w:val="00D67F6D"/>
    <w:rsid w:val="00D7470A"/>
    <w:rsid w:val="00D769BF"/>
    <w:rsid w:val="00D94F6B"/>
    <w:rsid w:val="00DC6538"/>
    <w:rsid w:val="00DF52B0"/>
    <w:rsid w:val="00DF63EB"/>
    <w:rsid w:val="00E06FE9"/>
    <w:rsid w:val="00E23CC3"/>
    <w:rsid w:val="00E63C1C"/>
    <w:rsid w:val="00E962C3"/>
    <w:rsid w:val="00EA2C71"/>
    <w:rsid w:val="00ED601D"/>
    <w:rsid w:val="00F13EF9"/>
    <w:rsid w:val="00F2217A"/>
    <w:rsid w:val="00F65DD2"/>
    <w:rsid w:val="00F73249"/>
    <w:rsid w:val="00F92D27"/>
    <w:rsid w:val="00FA239F"/>
    <w:rsid w:val="00FC106C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C31DF059-54E4-4A6B-A56D-50B7174B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019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2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qFormat/>
    <w:rsid w:val="001C3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C3DEA"/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1C3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D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C3DEA"/>
    <w:rPr>
      <w:rFonts w:eastAsia="Calibri" w:cs="Times New Roman"/>
      <w:color w:val="auto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48226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noProof/>
      <w:sz w:val="28"/>
      <w:szCs w:val="28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48226D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161AF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noProof/>
      <w:sz w:val="28"/>
      <w:szCs w:val="28"/>
      <w:lang w:val="x-none" w:eastAsia="x-none"/>
    </w:rPr>
  </w:style>
  <w:style w:type="character" w:customStyle="1" w:styleId="TytuZnak">
    <w:name w:val="Tytuł Znak"/>
    <w:link w:val="Tytu"/>
    <w:uiPriority w:val="99"/>
    <w:rsid w:val="00161AF4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customStyle="1" w:styleId="BodyText1podnaslov">
    <w:name w:val="Body Text.1 podnaslov"/>
    <w:basedOn w:val="Normalny"/>
    <w:uiPriority w:val="99"/>
    <w:rsid w:val="00B649FF"/>
    <w:pPr>
      <w:pageBreakBefore/>
      <w:widowControl w:val="0"/>
      <w:tabs>
        <w:tab w:val="left" w:pos="360"/>
      </w:tabs>
      <w:overflowPunct w:val="0"/>
      <w:autoSpaceDE w:val="0"/>
      <w:autoSpaceDN w:val="0"/>
      <w:adjustRightInd w:val="0"/>
      <w:spacing w:after="0" w:line="300" w:lineRule="exact"/>
      <w:ind w:left="360" w:hanging="360"/>
      <w:textAlignment w:val="baseline"/>
    </w:pPr>
    <w:rPr>
      <w:rFonts w:ascii="Garamond" w:eastAsia="Times New Roman" w:hAnsi="Garamond" w:cs="Garamond"/>
      <w:b/>
      <w:bCs/>
      <w:sz w:val="28"/>
      <w:szCs w:val="28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F13E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13EF9"/>
    <w:rPr>
      <w:rFonts w:cs="Times New Roman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D56F1B"/>
    <w:rPr>
      <w:color w:val="0000FF"/>
      <w:u w:val="single"/>
    </w:rPr>
  </w:style>
  <w:style w:type="paragraph" w:styleId="Bezodstpw">
    <w:name w:val="No Spacing"/>
    <w:uiPriority w:val="1"/>
    <w:qFormat/>
    <w:rsid w:val="00D12D7E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67F6D"/>
    <w:pPr>
      <w:spacing w:after="0" w:line="240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819"/>
    <w:rPr>
      <w:rFonts w:ascii="Tahoma" w:hAnsi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752B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agwekwielkimiliterami">
    <w:name w:val="Nagłówek wielkimi literami"/>
    <w:basedOn w:val="Normalny"/>
    <w:rsid w:val="001752BE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pl-PL" w:bidi="pl-PL"/>
    </w:rPr>
  </w:style>
  <w:style w:type="paragraph" w:customStyle="1" w:styleId="font8">
    <w:name w:val="font_8"/>
    <w:basedOn w:val="Normalny"/>
    <w:rsid w:val="00254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bit.c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irm&#243;wki-szablony\firmowka2017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A749-FA2C-4C26-A4D8-0CCB7CFE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firmowka2017_pl.dot</Template>
  <TotalTime>1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WObit SC</vt:lpstr>
    </vt:vector>
  </TitlesOfParts>
  <Company>WObit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WObit SC</dc:title>
  <dc:subject/>
  <dc:creator>j.slawinska</dc:creator>
  <cp:keywords/>
  <cp:lastModifiedBy>j.slawinska</cp:lastModifiedBy>
  <cp:revision>1</cp:revision>
  <cp:lastPrinted>2014-02-20T10:01:00Z</cp:lastPrinted>
  <dcterms:created xsi:type="dcterms:W3CDTF">2019-12-09T09:07:00Z</dcterms:created>
  <dcterms:modified xsi:type="dcterms:W3CDTF">2019-12-09T09:08:00Z</dcterms:modified>
</cp:coreProperties>
</file>